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C17238" w:rsidRPr="00E06913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C17238" w:rsidRDefault="00C17238" w:rsidP="00E318CC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97EA1" w:rsidRDefault="00C97EA1" w:rsidP="00E318CC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97EA1" w:rsidRDefault="00C97EA1" w:rsidP="00E318CC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97EA1" w:rsidRDefault="00C97EA1" w:rsidP="00E318CC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97EA1" w:rsidRPr="00C17238" w:rsidRDefault="00C97EA1" w:rsidP="00E318CC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318CC" w:rsidRPr="00E318CC" w:rsidRDefault="0091697B" w:rsidP="00E318CC">
            <w:pPr>
              <w:pStyle w:val="a8"/>
              <w:spacing w:after="0" w:line="240" w:lineRule="auto"/>
              <w:jc w:val="both"/>
              <w:rPr>
                <w:color w:val="auto"/>
              </w:rPr>
            </w:pPr>
            <w:r w:rsidRPr="00A62612">
              <w:rPr>
                <w:b/>
                <w:bCs/>
                <w:color w:val="auto"/>
                <w:sz w:val="28"/>
                <w:szCs w:val="28"/>
              </w:rPr>
              <w:t xml:space="preserve">       </w:t>
            </w:r>
          </w:p>
          <w:p w:rsidR="00E318CC" w:rsidRPr="00E318CC" w:rsidRDefault="00E318CC" w:rsidP="00E318CC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 xml:space="preserve">     </w:t>
            </w:r>
            <w:r w:rsidRPr="00E318C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Расширен перечень предупредительных мер по сокращению травматизма и профзаболеваний, финансовое обеспечение которых может осуществляться за счет сумм страховых взносов</w:t>
            </w:r>
            <w:r w:rsidRPr="00E318C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</w:p>
          <w:p w:rsidR="00E318CC" w:rsidRPr="00E318CC" w:rsidRDefault="00E318CC" w:rsidP="00E318CC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E318CC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0"/>
              <w:gridCol w:w="8995"/>
            </w:tblGrid>
            <w:tr w:rsidR="00E318CC" w:rsidRPr="00E318CC" w:rsidTr="00E318CC">
              <w:tc>
                <w:tcPr>
                  <w:tcW w:w="180" w:type="dxa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hideMark/>
                </w:tcPr>
                <w:p w:rsidR="00E318CC" w:rsidRPr="00E318CC" w:rsidRDefault="00E318CC" w:rsidP="00E318CC">
                  <w:pPr>
                    <w:spacing w:after="0" w:line="240" w:lineRule="auto"/>
                    <w:rPr>
                      <w:rFonts w:ascii="Times New Roman" w:hAnsi="Times New Roman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318CC" w:rsidRPr="00E318CC" w:rsidRDefault="00E318CC" w:rsidP="00E318CC">
                  <w:pPr>
                    <w:spacing w:after="0" w:line="240" w:lineRule="auto"/>
                    <w:rPr>
                      <w:rFonts w:ascii="Times New Roman" w:hAnsi="Times New Roman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:rsidR="00E318CC" w:rsidRPr="00E318CC" w:rsidRDefault="00E318CC" w:rsidP="00E318CC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</w:t>
            </w:r>
            <w:r w:rsidRPr="00E318C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В перечень включено, в частности: обучение лиц, обязанных оказывать первую помощь пострадавшим; приобретение автоматизированных систем выдачи (вендингового оборудования) и дозаторов для выдачи СИЗ и смывающих средств; приобретение приборов и оборудования для оснащения медицинского пункта (здравпункта, кабинета) страхователя. </w:t>
            </w:r>
          </w:p>
          <w:p w:rsidR="00E318CC" w:rsidRPr="00E318CC" w:rsidRDefault="00E318CC" w:rsidP="00E318CC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</w:t>
            </w:r>
            <w:r w:rsidRPr="00E318C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Уточнены некоторые процедуры, касающиеся принятия решений о финансовом обеспечении или об отказе в финансовом обеспечении предупредительных мер, а также порядок обоснования страхователем произведенных расходов на оплату предупредительных мер. </w:t>
            </w:r>
          </w:p>
          <w:p w:rsidR="00E318CC" w:rsidRPr="00E318CC" w:rsidRDefault="00E318CC" w:rsidP="00E318CC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</w:t>
            </w:r>
            <w:bookmarkStart w:id="0" w:name="_GoBack"/>
            <w:bookmarkEnd w:id="0"/>
            <w:r w:rsidRPr="00E318C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В случае использования средств на санаторно-курортное лечение работников приказом установлен порядок определения максимальной суммы возмещения стоимости одной путевки (согласно приказу указанная сумма должна определяться исходя из стоимости одного койко-дня в размере 14 230,41 рублей. Стоимость одного койко-дня подлежит индексации один раз в год с 1 февраля текущего года исходя из индекса роста потребительских цен). </w:t>
            </w:r>
          </w:p>
          <w:p w:rsidR="00C17238" w:rsidRPr="00A62612" w:rsidRDefault="00C17238" w:rsidP="00E318CC">
            <w:pPr>
              <w:pStyle w:val="a8"/>
              <w:spacing w:after="0" w:line="240" w:lineRule="auto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1E17A6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1E17A6" w:rsidRPr="00C17238" w:rsidRDefault="001E17A6" w:rsidP="00E318CC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17A6" w:rsidRDefault="00E318CC" w:rsidP="00E318CC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</w:t>
            </w:r>
            <w:r w:rsidRPr="00E318CC">
              <w:rPr>
                <w:rFonts w:ascii="Times New Roman" w:hAnsi="Times New Roman"/>
                <w:color w:val="auto"/>
                <w:sz w:val="28"/>
                <w:szCs w:val="28"/>
              </w:rPr>
              <w:t>Приказ Минтруда России от 08.08.2025 N 497н</w:t>
            </w:r>
            <w:r w:rsidRPr="00E318CC">
              <w:rPr>
                <w:rFonts w:ascii="Times New Roman" w:hAnsi="Times New Roman"/>
                <w:color w:val="auto"/>
                <w:sz w:val="28"/>
                <w:szCs w:val="28"/>
              </w:rPr>
              <w:br/>
              <w:t>"О внесении изменений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утвержденные приказом Министерства труда и социальной защиты Российской Федерации от 11 июля 2024 г. N 347н"Зарегистрировано в Минюсте России 09.12.2025 N 84525.</w:t>
            </w:r>
          </w:p>
          <w:p w:rsidR="00E318CC" w:rsidRDefault="00E318CC" w:rsidP="00E318C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</w:p>
          <w:p w:rsidR="00E318CC" w:rsidRPr="00A62612" w:rsidRDefault="00E318CC" w:rsidP="00E318C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</w:tbl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C3C88"/>
    <w:rsid w:val="001E17A6"/>
    <w:rsid w:val="00255DF5"/>
    <w:rsid w:val="002E3DC7"/>
    <w:rsid w:val="0091697B"/>
    <w:rsid w:val="00954C07"/>
    <w:rsid w:val="00A62612"/>
    <w:rsid w:val="00C17238"/>
    <w:rsid w:val="00C84F56"/>
    <w:rsid w:val="00C97EA1"/>
    <w:rsid w:val="00E06913"/>
    <w:rsid w:val="00E318CC"/>
    <w:rsid w:val="00F772CA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5A71E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276</Words>
  <Characters>1575</Characters>
  <Application>Microsoft Office Word</Application>
  <DocSecurity>0</DocSecurity>
  <Lines>13</Lines>
  <Paragraphs>3</Paragraphs>
  <ScaleCrop>false</ScaleCrop>
  <Company>Прокуратура РФ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29</cp:revision>
  <dcterms:created xsi:type="dcterms:W3CDTF">2025-12-15T08:38:00Z</dcterms:created>
  <dcterms:modified xsi:type="dcterms:W3CDTF">2025-12-15T09:11:00Z</dcterms:modified>
</cp:coreProperties>
</file>